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INTERNAL PARTITION RECONFIGURATION</w:t>
      </w:r>
    </w:p>
    <w:p>
      <w:pPr>
        <w:spacing w:after="480"/>
      </w:pPr>
      <w:r>
        <w:rPr>
          <w:rFonts w:ascii="Aptos" w:hAnsi="Aptos"/>
          <w:b w:val="0"/>
          <w:color w:val="5E6B78"/>
          <w:sz w:val="26"/>
        </w:rPr>
        <w:t>Pengubahsuaian Partition Dalaman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internal partition reconfiguration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internal partition reconfiguration.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Metal studs and tracks</w:t>
      </w:r>
    </w:p>
    <w:p>
      <w:pPr>
        <w:pStyle w:val="ListBullet"/>
        <w:spacing w:after="50"/>
        <w:ind w:left="369" w:hanging="170"/>
      </w:pPr>
      <w:r>
        <w:rPr>
          <w:rFonts w:ascii="Aptos" w:hAnsi="Aptos"/>
          <w:b w:val="0"/>
          <w:color w:val="263442"/>
          <w:sz w:val="19"/>
        </w:rPr>
        <w:t>Boards</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Fixings</w:t>
      </w:r>
    </w:p>
    <w:p>
      <w:pPr>
        <w:pStyle w:val="ListBullet"/>
        <w:spacing w:after="50"/>
        <w:ind w:left="369" w:hanging="170"/>
      </w:pPr>
      <w:r>
        <w:rPr>
          <w:rFonts w:ascii="Aptos" w:hAnsi="Aptos"/>
          <w:b w:val="0"/>
          <w:color w:val="263442"/>
          <w:sz w:val="19"/>
        </w:rPr>
        <w:t>Jointing materials</w:t>
      </w:r>
    </w:p>
    <w:p>
      <w:pPr>
        <w:pStyle w:val="ListBullet"/>
        <w:spacing w:after="50"/>
        <w:ind w:left="369" w:hanging="170"/>
      </w:pPr>
      <w:r>
        <w:rPr>
          <w:rFonts w:ascii="Aptos" w:hAnsi="Aptos"/>
          <w:b w:val="0"/>
          <w:color w:val="263442"/>
          <w:sz w:val="19"/>
        </w:rPr>
        <w:t>Fire stopping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Laser level</w:t>
      </w:r>
    </w:p>
    <w:p>
      <w:pPr>
        <w:pStyle w:val="ListBullet"/>
        <w:spacing w:after="50"/>
        <w:ind w:left="369" w:hanging="170"/>
      </w:pPr>
      <w:r>
        <w:rPr>
          <w:rFonts w:ascii="Aptos" w:hAnsi="Aptos"/>
          <w:b w:val="0"/>
          <w:color w:val="263442"/>
          <w:sz w:val="19"/>
        </w:rPr>
        <w:t>Power tools</w:t>
      </w:r>
    </w:p>
    <w:p>
      <w:pPr>
        <w:pStyle w:val="ListBullet"/>
        <w:spacing w:after="50"/>
        <w:ind w:left="369" w:hanging="170"/>
      </w:pPr>
      <w:r>
        <w:rPr>
          <w:rFonts w:ascii="Aptos" w:hAnsi="Aptos"/>
          <w:b w:val="0"/>
          <w:color w:val="263442"/>
          <w:sz w:val="19"/>
        </w:rPr>
        <w:t>Board lifter</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internal partition reconfiguration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Metal studs and tracks, Boards, Insulation, Fixings, Jointing materials, Fire stopping.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revised layout. </w:t>
      </w:r>
      <w:r>
        <w:rPr>
          <w:rFonts w:ascii="Aptos" w:hAnsi="Aptos"/>
          <w:b w:val="0"/>
          <w:color w:val="263442"/>
          <w:sz w:val="19"/>
        </w:rPr>
        <w:t>Confirm revised layout, door positions, services and fire or acoustic requirements.</w:t>
      </w:r>
    </w:p>
    <w:p>
      <w:pPr>
        <w:keepLines/>
        <w:spacing w:after="100" w:line="269" w:lineRule="auto"/>
        <w:ind w:left="369" w:hanging="369"/>
      </w:pPr>
      <w:r>
        <w:rPr>
          <w:rFonts w:ascii="Aptos" w:hAnsi="Aptos"/>
          <w:b/>
          <w:color w:val="071E33"/>
          <w:sz w:val="19"/>
        </w:rPr>
        <w:t xml:space="preserve">2. Set out tracks. </w:t>
      </w:r>
      <w:r>
        <w:rPr>
          <w:rFonts w:ascii="Aptos" w:hAnsi="Aptos"/>
          <w:b w:val="0"/>
          <w:color w:val="263442"/>
          <w:sz w:val="19"/>
        </w:rPr>
        <w:t>Set out tracks and openings without fixing into unverified services.</w:t>
      </w:r>
    </w:p>
    <w:p>
      <w:pPr>
        <w:keepLines/>
        <w:spacing w:after="100" w:line="269" w:lineRule="auto"/>
        <w:ind w:left="369" w:hanging="369"/>
      </w:pPr>
      <w:r>
        <w:rPr>
          <w:rFonts w:ascii="Aptos" w:hAnsi="Aptos"/>
          <w:b/>
          <w:color w:val="071E33"/>
          <w:sz w:val="19"/>
        </w:rPr>
        <w:t xml:space="preserve">3. Install tracks, studs, bracing. </w:t>
      </w:r>
      <w:r>
        <w:rPr>
          <w:rFonts w:ascii="Aptos" w:hAnsi="Aptos"/>
          <w:b w:val="0"/>
          <w:color w:val="263442"/>
          <w:sz w:val="19"/>
        </w:rPr>
        <w:t>Install tracks, studs, bracing and support for fixtures.</w:t>
      </w:r>
    </w:p>
    <w:p>
      <w:pPr>
        <w:keepLines/>
        <w:spacing w:after="100" w:line="269" w:lineRule="auto"/>
        <w:ind w:left="369" w:hanging="369"/>
      </w:pPr>
      <w:r>
        <w:rPr>
          <w:rFonts w:ascii="Aptos" w:hAnsi="Aptos"/>
          <w:b/>
          <w:color w:val="071E33"/>
          <w:sz w:val="19"/>
        </w:rPr>
        <w:t xml:space="preserve">4. Coordinate services and inspect the open frame. </w:t>
      </w:r>
      <w:r>
        <w:rPr>
          <w:rFonts w:ascii="Aptos" w:hAnsi="Aptos"/>
          <w:b w:val="0"/>
          <w:color w:val="263442"/>
          <w:sz w:val="19"/>
        </w:rPr>
        <w:t>Coordinate services and inspect the open frame before closure.</w:t>
      </w:r>
    </w:p>
    <w:p>
      <w:pPr>
        <w:keepLines/>
        <w:spacing w:after="100" w:line="269" w:lineRule="auto"/>
        <w:ind w:left="369" w:hanging="369"/>
      </w:pPr>
      <w:r>
        <w:rPr>
          <w:rFonts w:ascii="Aptos" w:hAnsi="Aptos"/>
          <w:b/>
          <w:color w:val="071E33"/>
          <w:sz w:val="19"/>
        </w:rPr>
        <w:t xml:space="preserve">5. Fix boards in the specified layer sequence. </w:t>
      </w:r>
      <w:r>
        <w:rPr>
          <w:rFonts w:ascii="Aptos" w:hAnsi="Aptos"/>
          <w:b w:val="0"/>
          <w:color w:val="263442"/>
          <w:sz w:val="19"/>
        </w:rPr>
        <w:t>Fix boards in the specified layer sequence and treat joints and penetrations.</w:t>
      </w:r>
    </w:p>
    <w:p>
      <w:pPr>
        <w:keepLines/>
        <w:spacing w:after="100" w:line="269" w:lineRule="auto"/>
        <w:ind w:left="369" w:hanging="369"/>
      </w:pPr>
      <w:r>
        <w:rPr>
          <w:rFonts w:ascii="Aptos" w:hAnsi="Aptos"/>
          <w:b/>
          <w:color w:val="071E33"/>
          <w:sz w:val="19"/>
        </w:rPr>
        <w:t xml:space="preserve">6. Complete finishes, fire stopping, acoustic seals. </w:t>
      </w:r>
      <w:r>
        <w:rPr>
          <w:rFonts w:ascii="Aptos" w:hAnsi="Aptos"/>
          <w:b w:val="0"/>
          <w:color w:val="263442"/>
          <w:sz w:val="19"/>
        </w:rPr>
        <w:t>Complete finishes, fire stopping, acoustic seals and dimensional inspection.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layout; frame and openings; supports; pre-closure services; board layers and joints; fire and acoustic completion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hidden services; work at height; board handling; dust; fire compartment breach.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Layout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Frame and openings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Pre-closure services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Board layers and joints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Fire and acoustic completion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Board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 compartment breach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Internal Partition Reconfiguration</dc:title>
  <dc:subject>Editable construction method statement template</dc:subject>
  <dc:creator>Method Statement Hub Malaysia</dc:creator>
  <cp:keywords>partition, drywall, renovation</cp:keywords>
  <dc:description>generated by python-docx</dc:description>
  <cp:lastModifiedBy/>
  <cp:revision>1</cp:revision>
  <dcterms:created xsi:type="dcterms:W3CDTF">2013-12-23T23:15:00Z</dcterms:created>
  <dcterms:modified xsi:type="dcterms:W3CDTF">2013-12-23T23:15:00Z</dcterms:modified>
  <cp:category/>
</cp:coreProperties>
</file>